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B" w:rsidRDefault="00A26B7B" w:rsidP="00A26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Załącznik do Zarządzenia Nr 3/2014</w:t>
      </w:r>
    </w:p>
    <w:p w:rsidR="00A26B7B" w:rsidRDefault="00A26B7B" w:rsidP="00A26B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Kierownika Gminnego Ośrodka Pomocy Społecznej w Bierzwniku</w:t>
      </w:r>
    </w:p>
    <w:p w:rsidR="00A26B7B" w:rsidRPr="00A26B7B" w:rsidRDefault="00A26B7B" w:rsidP="00A26B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z dnia 27 stycznia 2014r. </w:t>
      </w:r>
    </w:p>
    <w:p w:rsidR="00A26B7B" w:rsidRDefault="00A26B7B" w:rsidP="0017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8F8" w:rsidRDefault="001768F8" w:rsidP="0017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5B">
        <w:rPr>
          <w:rFonts w:ascii="Times New Roman" w:hAnsi="Times New Roman" w:cs="Times New Roman"/>
          <w:b/>
          <w:sz w:val="24"/>
          <w:szCs w:val="24"/>
        </w:rPr>
        <w:t>PLAN DZIAŁANIA GMINNEGO OŚRODKA POMOCY SPOŁECZNEJ</w:t>
      </w:r>
      <w:r>
        <w:rPr>
          <w:rFonts w:ascii="Times New Roman" w:hAnsi="Times New Roman" w:cs="Times New Roman"/>
          <w:b/>
          <w:sz w:val="24"/>
          <w:szCs w:val="24"/>
        </w:rPr>
        <w:t xml:space="preserve"> W BIERZWNIKU NA ROK 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2503"/>
        <w:gridCol w:w="3779"/>
        <w:gridCol w:w="1860"/>
        <w:gridCol w:w="1638"/>
        <w:gridCol w:w="1916"/>
        <w:gridCol w:w="1398"/>
        <w:gridCol w:w="1765"/>
      </w:tblGrid>
      <w:tr w:rsidR="001768F8" w:rsidTr="00AA4A8A">
        <w:tc>
          <w:tcPr>
            <w:tcW w:w="592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06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</w:p>
        </w:tc>
        <w:tc>
          <w:tcPr>
            <w:tcW w:w="4028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 służące osiągnięciu celu</w:t>
            </w:r>
          </w:p>
        </w:tc>
        <w:tc>
          <w:tcPr>
            <w:tcW w:w="1738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Mierniki wykonania zadania</w:t>
            </w:r>
          </w:p>
        </w:tc>
        <w:tc>
          <w:tcPr>
            <w:tcW w:w="1638" w:type="dxa"/>
            <w:vAlign w:val="center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Wskaźniki wykonania zadania</w:t>
            </w:r>
          </w:p>
        </w:tc>
        <w:tc>
          <w:tcPr>
            <w:tcW w:w="1780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>soby odpowiedzialne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wykonywanie zadań</w:t>
            </w:r>
          </w:p>
        </w:tc>
        <w:tc>
          <w:tcPr>
            <w:tcW w:w="1433" w:type="dxa"/>
            <w:vAlign w:val="center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zadań</w:t>
            </w:r>
          </w:p>
        </w:tc>
        <w:tc>
          <w:tcPr>
            <w:tcW w:w="1799" w:type="dxa"/>
            <w:vAlign w:val="center"/>
          </w:tcPr>
          <w:p w:rsidR="001768F8" w:rsidRPr="007475A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Źródła zasobów</w:t>
            </w:r>
            <w:r w:rsidRPr="00747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przeznaczone do realizacji zadnia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F38FA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o pomocy społecznej                           z dnia 12 marca 2004r.                       (tj.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2013, poz. 182) 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4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F38FA">
              <w:rPr>
                <w:sz w:val="20"/>
                <w:szCs w:val="20"/>
              </w:rPr>
              <w:t>możliwienie osobom i rodzinom przezwyciężenie trudnych sytuacji życiowych, których nie są w stanie pokonać wykorzystując własne uprawnienia , zasoby</w:t>
            </w:r>
            <w:r>
              <w:rPr>
                <w:sz w:val="20"/>
                <w:szCs w:val="20"/>
              </w:rPr>
              <w:t xml:space="preserve">    </w:t>
            </w:r>
            <w:r w:rsidRPr="00AF38FA">
              <w:rPr>
                <w:sz w:val="20"/>
                <w:szCs w:val="20"/>
              </w:rPr>
              <w:t xml:space="preserve">  i możliwości oraz wspieranie osób i rodzin w wysiłkach zmierzających do zaspakajania niezbędnych  potrzeb i umożliwienie im życia w warunkach odpowiadających godności człowieka</w:t>
            </w:r>
            <w:r>
              <w:rPr>
                <w:sz w:val="20"/>
                <w:szCs w:val="20"/>
              </w:rPr>
              <w:t>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667DAC" w:rsidRDefault="001768F8" w:rsidP="00AA4A8A">
            <w:pPr>
              <w:pStyle w:val="Style10"/>
              <w:widowControl/>
              <w:numPr>
                <w:ilvl w:val="0"/>
                <w:numId w:val="34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7DAC">
              <w:rPr>
                <w:sz w:val="20"/>
                <w:szCs w:val="20"/>
              </w:rPr>
              <w:t>ktywizacja osób bezrobotnych bez prawa do zasiłku korzystających z e świadczeń z pomocy społecznej do udziału w organizowanych pracach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F38FA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AA4A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Przyznawanie i wypłacanie świadczeń przewidzianych ustawą o pomocy społecznej.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Prowadzenie pracy socjalnej.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Analiza i ocena zjawisk rodzących zapotrzebowanie na świadczenia z pomocy społecznej.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Realizacja zadań wynikających z rozeznanych potrzeb społecznych.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Realizowanie rządowych programów pomocy społecznej. 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Prowadzenie poradnictwa specjalistycznego.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Przyjmowanie wniosków o przyznanie pomocy pieniężnej, niepieniężnej, rzeczowej, posiłku.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Przeprowadzanie wywiadów środowiskowych.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Opracowywanie i wydawanie decyzji administracyjnych.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0757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Przygotowywanie list wypłat zasiłków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Kierowanie do domów pomocy społecznej – przygotowywanie wniosków.</w:t>
            </w:r>
          </w:p>
          <w:p w:rsidR="001768F8" w:rsidRDefault="001768F8" w:rsidP="00AA4A8A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Organizowanie usług opiekuńczych i specjalistycznych usług opiekuńczych.</w:t>
            </w:r>
          </w:p>
          <w:p w:rsidR="001768F8" w:rsidRPr="00B94317" w:rsidRDefault="001768F8" w:rsidP="00AA4A8A">
            <w:pPr>
              <w:widowControl w:val="0"/>
              <w:numPr>
                <w:ilvl w:val="0"/>
                <w:numId w:val="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4" w:hanging="24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F226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Opłacanie składek na ubezpieczenie zdrowotne za osoby pobierające zasiłek stały  z pomocy społecznej niepodlegające ubezpieczeniu zdrowotnemu z innego tytułu.</w:t>
            </w:r>
          </w:p>
          <w:p w:rsidR="001768F8" w:rsidRDefault="001768F8" w:rsidP="00AA4A8A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1768F8" w:rsidRDefault="001768F8" w:rsidP="00AA4A8A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1768F8" w:rsidRDefault="001768F8" w:rsidP="00AA4A8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Przyjmowanie wniosków o przyjęcie do prac społecznie użytecznych.</w:t>
            </w:r>
          </w:p>
          <w:p w:rsidR="001768F8" w:rsidRDefault="001768F8" w:rsidP="00AA4A8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Sporządzanie list osób bezrobotnych skierowanych do wykonywania prac społecznie użytecznych do Powiatowego Urzędu Pracy.</w:t>
            </w:r>
          </w:p>
          <w:p w:rsidR="001768F8" w:rsidRDefault="001768F8" w:rsidP="00AA4A8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Zawieranie kontraktów socjalnych z osobami biorącymi udział w pracach społecznie użytecznych.</w:t>
            </w:r>
          </w:p>
          <w:p w:rsidR="001768F8" w:rsidRDefault="001768F8" w:rsidP="00AA4A8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Przygotowywanie list wypłat dla osób wykonujących prace społecznie użyteczne do Urzędu Gminy i list potwierdzających  wykonywanie tych prac do Powiatowego Urzędu Pracy.</w:t>
            </w:r>
          </w:p>
          <w:p w:rsidR="001768F8" w:rsidRDefault="001768F8" w:rsidP="00AA4A8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ind w:left="246" w:hanging="246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Współpraca z Powiatowym Urzędem Pracy w zakresie wykonywania prac społecznie użytecznych  i sołtysami poszczególnych sołectw.</w:t>
            </w:r>
          </w:p>
          <w:p w:rsidR="001768F8" w:rsidRPr="00FD33D4" w:rsidRDefault="001768F8" w:rsidP="00AA4A8A">
            <w:pPr>
              <w:widowControl w:val="0"/>
              <w:tabs>
                <w:tab w:val="left" w:pos="387"/>
                <w:tab w:val="left" w:pos="94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pStyle w:val="Style10"/>
              <w:widowControl/>
              <w:rPr>
                <w:sz w:val="22"/>
                <w:szCs w:val="22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761E56">
              <w:rPr>
                <w:sz w:val="20"/>
                <w:szCs w:val="20"/>
              </w:rPr>
              <w:t>iczba</w:t>
            </w:r>
            <w:r>
              <w:rPr>
                <w:sz w:val="20"/>
                <w:szCs w:val="20"/>
              </w:rPr>
              <w:t xml:space="preserve"> </w:t>
            </w:r>
            <w:r w:rsidRPr="00761E56">
              <w:rPr>
                <w:sz w:val="20"/>
                <w:szCs w:val="20"/>
              </w:rPr>
              <w:t xml:space="preserve"> świadczenio-biorców</w:t>
            </w:r>
            <w:r>
              <w:rPr>
                <w:sz w:val="20"/>
                <w:szCs w:val="20"/>
              </w:rPr>
              <w:t>,</w:t>
            </w: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8E4656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pobierających zasiłek stały wymagających objęcia ubezpieczeniem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475A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podań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decyzji przyznających pomoc, 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opłaconych składek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osób przyjętych </w:t>
            </w:r>
          </w:p>
        </w:tc>
        <w:tc>
          <w:tcPr>
            <w:tcW w:w="1780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Starszy specjalista pracy socjalnej Anna Nowak,</w:t>
            </w:r>
          </w:p>
          <w:p w:rsidR="001768F8" w:rsidRPr="007475A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Deneka</w:t>
            </w:r>
            <w:proofErr w:type="spellEnd"/>
          </w:p>
        </w:tc>
        <w:tc>
          <w:tcPr>
            <w:tcW w:w="1433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- listopad</w:t>
            </w:r>
          </w:p>
        </w:tc>
        <w:tc>
          <w:tcPr>
            <w:tcW w:w="1799" w:type="dxa"/>
          </w:tcPr>
          <w:p w:rsidR="001768F8" w:rsidRPr="00107AE1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107AE1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107AE1">
              <w:rPr>
                <w:sz w:val="20"/>
                <w:szCs w:val="20"/>
              </w:rPr>
              <w:t>dotacje z budżetu państwa,</w:t>
            </w:r>
          </w:p>
          <w:p w:rsidR="001768F8" w:rsidRPr="00107AE1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107AE1">
              <w:rPr>
                <w:sz w:val="20"/>
                <w:szCs w:val="20"/>
              </w:rPr>
              <w:t>środki własne przyznane z budżetu gminy,</w:t>
            </w: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dofinansowanie zadań własnych</w:t>
            </w: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gminy,</w:t>
            </w:r>
          </w:p>
          <w:p w:rsidR="001768F8" w:rsidRPr="008E4656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AE1">
              <w:rPr>
                <w:rFonts w:ascii="Times New Roman" w:hAnsi="Times New Roman" w:cs="Times New Roman"/>
                <w:sz w:val="20"/>
                <w:szCs w:val="20"/>
              </w:rPr>
              <w:t>dofinansowanie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PUP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7 września 2007r. o pomocy osobom uprawnionym do alimentów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2012 poz. 1228   z </w:t>
            </w:r>
            <w:proofErr w:type="spellStart"/>
            <w:r>
              <w:rPr>
                <w:sz w:val="20"/>
                <w:szCs w:val="20"/>
              </w:rPr>
              <w:t>póżn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wspieranie osób, które nie są w stanie samodzielnie zaspokoić swoich potrzeb i nie otrzymują należytego im wsparcia od osób należących do kręgu zobowiązanych wobec nich do alimentacji 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świadczeń pieniężnych wypłacanych w przypadku bezskuteczności egzekucji alimentów, zwanych „świadczeniami z funduszu alimentacyjnego”.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działań wobec dłużników  alimentacyjnych  - współpraca z kuratorami są</w:t>
            </w:r>
            <w:r w:rsidRPr="00B83645">
              <w:rPr>
                <w:sz w:val="20"/>
                <w:szCs w:val="20"/>
              </w:rPr>
              <w:t>dowymi</w:t>
            </w:r>
            <w:r>
              <w:rPr>
                <w:sz w:val="20"/>
                <w:szCs w:val="20"/>
              </w:rPr>
              <w:t>, ośrodkami pomocy społecznej i innymi instytucjami, odbieranie oświadczeń majątkowych i przeprowadzanie wywiadów alimentacyjnych.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i wydawanie decyzji administracyjnych.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list wypłat świadczeń z funduszu alimentacyjnego.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Rozliczanie należności alimentacyjnych.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5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sprawozdań.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</w:tc>
        <w:tc>
          <w:tcPr>
            <w:tcW w:w="1780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ds. świadczeń rodzinnych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sz w:val="20"/>
                <w:szCs w:val="20"/>
              </w:rPr>
            </w:pPr>
          </w:p>
          <w:p w:rsidR="001768F8" w:rsidRPr="002B293C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3C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8F8" w:rsidRPr="00B71DA0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71DA0">
              <w:rPr>
                <w:rFonts w:ascii="Times New Roman" w:hAnsi="Times New Roman" w:cs="Times New Roman"/>
                <w:sz w:val="20"/>
                <w:szCs w:val="20"/>
              </w:rPr>
              <w:t>otacja z budżetu państwa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28 listopada 2003r. o świadczeniach rodzinnych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2013r. poz. 1456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zm.)</w:t>
            </w:r>
          </w:p>
          <w:p w:rsidR="001768F8" w:rsidRPr="008632F0" w:rsidRDefault="001768F8" w:rsidP="00AA4A8A">
            <w:pPr>
              <w:pStyle w:val="Style10"/>
              <w:widowControl/>
              <w:numPr>
                <w:ilvl w:val="0"/>
                <w:numId w:val="35"/>
              </w:numPr>
              <w:tabs>
                <w:tab w:val="left" w:pos="258"/>
              </w:tabs>
              <w:ind w:left="258" w:hanging="258"/>
              <w:rPr>
                <w:sz w:val="20"/>
                <w:szCs w:val="20"/>
              </w:rPr>
            </w:pPr>
            <w:r w:rsidRPr="008632F0">
              <w:rPr>
                <w:sz w:val="20"/>
                <w:szCs w:val="20"/>
              </w:rPr>
              <w:t>Pomoc dla osób rezygnujących z aktywności zawodowej w związku z koniecznością sprawowania opieki nad osobami niepełnosprawnymi mającymi przyznane prawo do świadczenia pielęgnacyjnego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5"/>
              </w:numPr>
              <w:ind w:left="260" w:hanging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osób uprawnionych do świadczenia pielęgnacyjnego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6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Ustalenie, przyznawanie i wypłacanie świadczeń rodzinnych i dodatków do zasiłku rodzinnego.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zasiłków pielęgnacyjnych.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specjalnych zasiłków opiekuńczych.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Przyznawanie i wypłacanie świadczeń pielęgnacyjnych.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Opłacanie składek na ubezpieczenie zdrowotne za osoby pobierające świadczenia pielęgnacyjne i specjalny zasiłek opiekuńczy niepodlegające ubezpieczeniu z innego tytułu.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7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Opłacanie składek na ubezpieczenie emerytalno-rentowe za osoby pobierające świadczenia pielęgnacyjne i specjalny zasiłek opiekuńczy niepodlegające ubezpieczeniu z innego tytułu.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8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rządowego programu wspierania osób mających ustalone prawo do świadczenia pielęgnacyjnego (art. 17 ustawy o świadczeniach rodzinnych).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8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decyzji administracyjnych i ich wydawanie.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8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list wypłat wynikających z ustawy o świadczeniach rodzinnych.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8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Opracowywanie sprawozdań. </w:t>
            </w:r>
          </w:p>
          <w:p w:rsidR="001768F8" w:rsidRPr="001746A2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wniosków,</w:t>
            </w: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pobierających świadczenie pielęgnacyjne oraz specjalny zasiłek opiekuńczy</w:t>
            </w: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uprawnionych do świadczenia pielęgnacyjnego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opłaconych składek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</w:t>
            </w:r>
          </w:p>
        </w:tc>
        <w:tc>
          <w:tcPr>
            <w:tcW w:w="1780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 ds. świadczeń rodzinnych</w:t>
            </w:r>
          </w:p>
        </w:tc>
        <w:tc>
          <w:tcPr>
            <w:tcW w:w="1433" w:type="dxa"/>
          </w:tcPr>
          <w:p w:rsidR="001768F8" w:rsidRDefault="001768F8" w:rsidP="00AA4A8A">
            <w:pPr>
              <w:rPr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Pr="00105A45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71DA0">
              <w:rPr>
                <w:rFonts w:ascii="Times New Roman" w:hAnsi="Times New Roman" w:cs="Times New Roman"/>
                <w:sz w:val="20"/>
                <w:szCs w:val="20"/>
              </w:rPr>
              <w:t>otacja z budżetu państwa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celowa z budżetu państwa</w:t>
            </w:r>
          </w:p>
        </w:tc>
      </w:tr>
      <w:tr w:rsidR="001768F8" w:rsidTr="00AA4A8A">
        <w:tc>
          <w:tcPr>
            <w:tcW w:w="592" w:type="dxa"/>
          </w:tcPr>
          <w:p w:rsidR="001768F8" w:rsidRPr="00E860C1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E860C1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  <w:p w:rsidR="001768F8" w:rsidRPr="00E860C1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768F8" w:rsidRPr="00C400D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29 lipca 2005r. o przeciwdziałaniu przemocy w rodzinie (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2005r.,  Nr 180 poz. 1493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:rsidR="001768F8" w:rsidRPr="00C400D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zapewnienie wszystkim obywatelom równego traktowania i poszanowania ich praw i wolności oraz zwiększenie skuteczności przeciwdziałania przemocy w rodzinie</w:t>
            </w:r>
          </w:p>
        </w:tc>
        <w:tc>
          <w:tcPr>
            <w:tcW w:w="4028" w:type="dxa"/>
          </w:tcPr>
          <w:p w:rsidR="001768F8" w:rsidRPr="00C400DE" w:rsidRDefault="001768F8" w:rsidP="00AA4A8A">
            <w:pPr>
              <w:pStyle w:val="Style10"/>
              <w:widowControl/>
              <w:tabs>
                <w:tab w:val="left" w:pos="244"/>
              </w:tabs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Gminnego Programu Przeciwdziałania Przemocy w Rodzinie oraz ochrona ofiar przemocy w rodzinie.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poradnictwa i interwencji w zakresie przeciwdziałania przemocy w rodzinie poprzez działania edukacyjne służące wzmocnieniu opiekuńczych i wychowawczych kompetencji rodziców w rodzinach zagrożonych przemocą w  rodzinie.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Zespołu Interdyscyplinarnego na rzecz przeciwdziałania przemocy w rodzinie.</w:t>
            </w:r>
          </w:p>
          <w:p w:rsidR="001768F8" w:rsidRPr="00A26B7B" w:rsidRDefault="001768F8" w:rsidP="00AA4A8A">
            <w:pPr>
              <w:pStyle w:val="Style10"/>
              <w:widowControl/>
              <w:numPr>
                <w:ilvl w:val="0"/>
                <w:numId w:val="4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Podejmowanie działań interwencyjnych w środowisku wobec rodziny dotkniętej przemocą w oparciu o procedurę „Niebieskiej Karty”</w:t>
            </w:r>
          </w:p>
          <w:p w:rsidR="001768F8" w:rsidRPr="00105A45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Pr="00C400DE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3" w:hanging="13"/>
              <w:rPr>
                <w:sz w:val="20"/>
                <w:szCs w:val="20"/>
              </w:rPr>
            </w:pPr>
            <w:r w:rsidRPr="00C400DE">
              <w:rPr>
                <w:sz w:val="20"/>
                <w:szCs w:val="20"/>
              </w:rPr>
              <w:t xml:space="preserve">liczba zdiagnozowanych rodzin, </w:t>
            </w:r>
          </w:p>
          <w:p w:rsidR="001768F8" w:rsidRDefault="001768F8" w:rsidP="00AA4A8A">
            <w:pPr>
              <w:pStyle w:val="Style10"/>
              <w:widowControl/>
              <w:ind w:left="13" w:hanging="13"/>
            </w:pPr>
            <w:r w:rsidRPr="00C400DE">
              <w:rPr>
                <w:sz w:val="20"/>
                <w:szCs w:val="20"/>
              </w:rPr>
              <w:t>w których występuje przemoc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F5E3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założonych Niebieskich Kart</w:t>
            </w: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:rsidR="001768F8" w:rsidRPr="002F5E3E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GKRPA, GOPS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81649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8F8" w:rsidRPr="006D3E83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1768F8" w:rsidTr="00AA4A8A">
        <w:tc>
          <w:tcPr>
            <w:tcW w:w="592" w:type="dxa"/>
          </w:tcPr>
          <w:p w:rsidR="00A26B7B" w:rsidRDefault="00A26B7B" w:rsidP="00A26B7B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D844AF" w:rsidRDefault="001768F8" w:rsidP="00A26B7B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2606" w:type="dxa"/>
          </w:tcPr>
          <w:p w:rsidR="00A26B7B" w:rsidRDefault="00A26B7B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9 czerwca 2011r. o wspieraniu rodziny             i systemie pieczy zastępczej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2013r., poz. 135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6"/>
              </w:numPr>
              <w:ind w:left="258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rodzin przeżywających trudności w wypełnianiu funkcji opiekuńczo-wychowawczych.</w:t>
            </w: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6"/>
              </w:numPr>
              <w:ind w:left="258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pieczy zastępczej w przypadku niemożności zapewnienia opieki i wychowania przez rodziców.</w:t>
            </w:r>
          </w:p>
          <w:p w:rsidR="001768F8" w:rsidRPr="00DF1689" w:rsidRDefault="001768F8" w:rsidP="00AA4A8A">
            <w:pPr>
              <w:pStyle w:val="Style10"/>
              <w:widowControl/>
              <w:ind w:left="-23"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A26B7B" w:rsidRPr="00A26B7B" w:rsidRDefault="00A26B7B" w:rsidP="00A26B7B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53A85" w:rsidRDefault="001768F8" w:rsidP="00AA4A8A">
            <w:pPr>
              <w:pStyle w:val="Akapitzlist"/>
              <w:numPr>
                <w:ilvl w:val="0"/>
                <w:numId w:val="20"/>
              </w:numPr>
              <w:ind w:left="286" w:hanging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85">
              <w:rPr>
                <w:rFonts w:ascii="Times New Roman" w:hAnsi="Times New Roman" w:cs="Times New Roman"/>
                <w:sz w:val="20"/>
                <w:szCs w:val="20"/>
              </w:rPr>
              <w:t>Analiza sytuacji rodziny i środowiska rodzinnego oraz przyczyn kryzysu w rodzinie.</w:t>
            </w:r>
          </w:p>
          <w:p w:rsidR="001768F8" w:rsidRPr="006E0D1D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Opracowywanie i realizacja planu pracy z rodziną.</w:t>
            </w:r>
          </w:p>
          <w:p w:rsidR="001768F8" w:rsidRPr="006E0D1D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Udzielanie rodzinom pomocy w poprawie ich sytuacji życiowej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E0D1D">
              <w:rPr>
                <w:rFonts w:ascii="Times New Roman" w:hAnsi="Times New Roman" w:cs="Times New Roman"/>
                <w:sz w:val="20"/>
                <w:szCs w:val="20"/>
              </w:rPr>
              <w:t>w tym zdobywaniu umiejętności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prawidłowego prowadzenia gospodarstwa domowego.</w:t>
            </w:r>
          </w:p>
          <w:p w:rsidR="001768F8" w:rsidRPr="00A04006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pomocy rodzinom w rozwiązywaniu problemów socjalnych i problemów psychologicznych oraz problemów wychowawczych z dziećmi.</w:t>
            </w:r>
          </w:p>
          <w:p w:rsidR="001768F8" w:rsidRPr="00A04006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A04006">
              <w:rPr>
                <w:rFonts w:ascii="Times New Roman" w:hAnsi="Times New Roman" w:cs="Times New Roman"/>
                <w:sz w:val="20"/>
                <w:szCs w:val="20"/>
              </w:rPr>
              <w:t>Wspieranie aktywności społecznej rodzin.</w:t>
            </w:r>
          </w:p>
          <w:p w:rsidR="001768F8" w:rsidRPr="00A04006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 w:rsidRPr="00A04006">
              <w:rPr>
                <w:rFonts w:ascii="Times New Roman" w:hAnsi="Times New Roman" w:cs="Times New Roman"/>
                <w:sz w:val="20"/>
                <w:szCs w:val="20"/>
              </w:rPr>
              <w:t>Motywowanie członków rodzin do podnoszenia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zawodowych, poszukiwania, podejmowania i utrzymania pracy zarobkowej.</w:t>
            </w:r>
          </w:p>
          <w:p w:rsidR="001768F8" w:rsidRPr="009E3717" w:rsidRDefault="001768F8" w:rsidP="00AA4A8A">
            <w:pPr>
              <w:pStyle w:val="Akapitzlist"/>
              <w:numPr>
                <w:ilvl w:val="0"/>
                <w:numId w:val="20"/>
              </w:numPr>
              <w:ind w:left="246" w:hanging="2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sądami i kuratorami rodzinnymi.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9E3717" w:rsidRDefault="001768F8" w:rsidP="00AA4A8A">
            <w:pPr>
              <w:pStyle w:val="Akapitzlist"/>
              <w:numPr>
                <w:ilvl w:val="0"/>
                <w:numId w:val="37"/>
              </w:numPr>
              <w:ind w:left="205" w:hanging="205"/>
              <w:rPr>
                <w:sz w:val="20"/>
                <w:szCs w:val="20"/>
              </w:rPr>
            </w:pPr>
            <w:r w:rsidRPr="009E3717">
              <w:rPr>
                <w:rFonts w:ascii="Times New Roman" w:hAnsi="Times New Roman" w:cs="Times New Roman"/>
                <w:sz w:val="20"/>
                <w:szCs w:val="20"/>
              </w:rPr>
              <w:t>Współfinansowanie wydatków na dzieci umieszczone w rodzinie zastępczej.</w:t>
            </w:r>
          </w:p>
          <w:p w:rsidR="001768F8" w:rsidRPr="00584D00" w:rsidRDefault="001768F8" w:rsidP="00AA4A8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A26B7B" w:rsidRDefault="00A26B7B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C400DE">
              <w:rPr>
                <w:sz w:val="20"/>
                <w:szCs w:val="20"/>
              </w:rPr>
              <w:t>liczba zdiagnozowanych rodzin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</w:pPr>
            <w:r>
              <w:rPr>
                <w:sz w:val="20"/>
                <w:szCs w:val="20"/>
              </w:rPr>
              <w:t>liczba dzieci</w:t>
            </w:r>
          </w:p>
        </w:tc>
        <w:tc>
          <w:tcPr>
            <w:tcW w:w="1638" w:type="dxa"/>
          </w:tcPr>
          <w:p w:rsidR="00A26B7B" w:rsidRDefault="00A26B7B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F5E3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rodzin mających pomoc asystenta rodziny</w:t>
            </w:r>
          </w:p>
        </w:tc>
        <w:tc>
          <w:tcPr>
            <w:tcW w:w="1780" w:type="dxa"/>
          </w:tcPr>
          <w:p w:rsidR="00A26B7B" w:rsidRDefault="00A26B7B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asystent rodziny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Aleksandra Jakubowska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6D3E83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PCPR, GOPS</w:t>
            </w:r>
          </w:p>
        </w:tc>
        <w:tc>
          <w:tcPr>
            <w:tcW w:w="1433" w:type="dxa"/>
          </w:tcPr>
          <w:p w:rsidR="00A26B7B" w:rsidRDefault="00A26B7B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81649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A26B7B" w:rsidRDefault="00A26B7B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Wyrównywanie szans w zakresie poprawy warunków życia osób ubogich.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8"/>
              </w:numPr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21 czerwca 2001r. o dodatkach mieszkaniowych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2013r., poz. 966 z </w:t>
            </w:r>
            <w:proofErr w:type="spellStart"/>
            <w:r>
              <w:rPr>
                <w:sz w:val="20"/>
                <w:szCs w:val="20"/>
              </w:rPr>
              <w:lastRenderedPageBreak/>
              <w:t>późn</w:t>
            </w:r>
            <w:proofErr w:type="spellEnd"/>
            <w:r>
              <w:rPr>
                <w:sz w:val="20"/>
                <w:szCs w:val="20"/>
              </w:rPr>
              <w:t xml:space="preserve">. zm.),  </w:t>
            </w:r>
          </w:p>
          <w:p w:rsidR="001768F8" w:rsidRDefault="001768F8" w:rsidP="00AA4A8A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259" w:hanging="259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38286C" w:rsidRDefault="001768F8" w:rsidP="00AA4A8A">
            <w:pPr>
              <w:pStyle w:val="Style10"/>
              <w:widowControl/>
              <w:numPr>
                <w:ilvl w:val="0"/>
                <w:numId w:val="38"/>
              </w:numPr>
              <w:ind w:left="259" w:hanging="259"/>
              <w:rPr>
                <w:sz w:val="20"/>
                <w:szCs w:val="20"/>
              </w:rPr>
            </w:pPr>
            <w:r w:rsidRPr="0038286C">
              <w:rPr>
                <w:sz w:val="20"/>
                <w:szCs w:val="20"/>
              </w:rPr>
              <w:t>Ustawa z dnia 26 lipca 2013r. o zmianie ustawy – Prawo energetyczne oraz niektórych innych ustaw (</w:t>
            </w:r>
            <w:proofErr w:type="spellStart"/>
            <w:r w:rsidRPr="0038286C">
              <w:rPr>
                <w:sz w:val="20"/>
                <w:szCs w:val="20"/>
              </w:rPr>
              <w:t>Dz.U</w:t>
            </w:r>
            <w:proofErr w:type="spellEnd"/>
            <w:r w:rsidRPr="0038286C">
              <w:rPr>
                <w:sz w:val="20"/>
                <w:szCs w:val="20"/>
              </w:rPr>
              <w:t>. z 2013r., poz. 984)</w:t>
            </w:r>
          </w:p>
          <w:p w:rsidR="001768F8" w:rsidRPr="00754850" w:rsidRDefault="001768F8" w:rsidP="00AA4A8A">
            <w:pPr>
              <w:pStyle w:val="Style10"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Pr="00A005BF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005BF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Przyjmowanie wniosków o prz</w:t>
            </w:r>
            <w:r>
              <w:rPr>
                <w:rFonts w:ascii="Times New Roman" w:hAnsi="Times New Roman" w:cs="Times New Roman"/>
                <w:sz w:val="20"/>
              </w:rPr>
              <w:t xml:space="preserve">yznanie dodatku mieszkaniowego </w:t>
            </w:r>
            <w:r w:rsidRPr="00A005BF">
              <w:rPr>
                <w:rFonts w:ascii="Times New Roman" w:hAnsi="Times New Roman" w:cs="Times New Roman"/>
                <w:sz w:val="20"/>
              </w:rPr>
              <w:t>.</w:t>
            </w:r>
          </w:p>
          <w:p w:rsidR="001768F8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Przeprowadzanie wywiadów środowiskowych w  miejscu zamieszkania wnioskodawcy.</w:t>
            </w:r>
          </w:p>
          <w:p w:rsidR="001768F8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Przyznawanie i wypłacanie dodatków mieszkaniowych. </w:t>
            </w:r>
          </w:p>
          <w:p w:rsidR="001768F8" w:rsidRPr="0038286C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38286C">
              <w:rPr>
                <w:rFonts w:ascii="Times New Roman" w:hAnsi="Times New Roman" w:cs="Times New Roman"/>
                <w:sz w:val="20"/>
              </w:rPr>
              <w:t xml:space="preserve">Opracowywanie </w:t>
            </w:r>
            <w:r>
              <w:rPr>
                <w:rFonts w:ascii="Times New Roman" w:hAnsi="Times New Roman" w:cs="Times New Roman"/>
                <w:sz w:val="20"/>
              </w:rPr>
              <w:t xml:space="preserve">i wydawanie </w:t>
            </w:r>
            <w:r w:rsidRPr="0038286C">
              <w:rPr>
                <w:rFonts w:ascii="Times New Roman" w:hAnsi="Times New Roman" w:cs="Times New Roman"/>
                <w:sz w:val="20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>ecyzji</w:t>
            </w:r>
            <w:r w:rsidRPr="0038286C">
              <w:rPr>
                <w:rFonts w:ascii="Times New Roman" w:hAnsi="Times New Roman" w:cs="Times New Roman"/>
                <w:sz w:val="20"/>
              </w:rPr>
              <w:t>.</w:t>
            </w:r>
          </w:p>
          <w:p w:rsidR="001768F8" w:rsidRPr="0038286C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38286C">
              <w:rPr>
                <w:rFonts w:ascii="Times New Roman" w:hAnsi="Times New Roman" w:cs="Times New Roman"/>
                <w:sz w:val="20"/>
              </w:rPr>
              <w:t xml:space="preserve">Przekazywanie decyzji </w:t>
            </w:r>
            <w:r w:rsidRPr="0038286C">
              <w:rPr>
                <w:rFonts w:ascii="Times New Roman" w:hAnsi="Times New Roman" w:cs="Times New Roman"/>
                <w:sz w:val="20"/>
              </w:rPr>
              <w:lastRenderedPageBreak/>
              <w:t>administracyjnych dla zarządców mieszkań.</w:t>
            </w:r>
          </w:p>
          <w:p w:rsidR="001768F8" w:rsidRPr="00A005BF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>Udzielanie informacji i pomocy w zakresie dodatków mieszkaniowych.</w:t>
            </w:r>
          </w:p>
          <w:p w:rsidR="001768F8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 xml:space="preserve">Przygotowywanie list wypłat. </w:t>
            </w:r>
          </w:p>
          <w:p w:rsidR="001768F8" w:rsidRPr="00A005BF" w:rsidRDefault="001768F8" w:rsidP="00AA4A8A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 w:hanging="2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Sporządzanie sprawozdań.</w:t>
            </w:r>
          </w:p>
          <w:p w:rsidR="001768F8" w:rsidRDefault="001768F8" w:rsidP="00AA4A8A">
            <w:pPr>
              <w:ind w:left="246" w:hanging="246"/>
              <w:rPr>
                <w:rFonts w:ascii="Times New Roman" w:hAnsi="Times New Roman" w:cs="Times New Roman"/>
                <w:sz w:val="20"/>
              </w:rPr>
            </w:pPr>
          </w:p>
          <w:p w:rsidR="001768F8" w:rsidRDefault="001768F8" w:rsidP="00AA4A8A">
            <w:pPr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 w:rsidRPr="00A005BF">
              <w:rPr>
                <w:rFonts w:ascii="Times New Roman" w:hAnsi="Times New Roman" w:cs="Times New Roman"/>
                <w:sz w:val="20"/>
              </w:rPr>
              <w:t xml:space="preserve">Przyjmowanie wniosków o przyznanie </w:t>
            </w:r>
            <w:r>
              <w:rPr>
                <w:rFonts w:ascii="Times New Roman" w:hAnsi="Times New Roman" w:cs="Times New Roman"/>
                <w:sz w:val="20"/>
              </w:rPr>
              <w:t xml:space="preserve">zryczałtowanego </w:t>
            </w:r>
            <w:r w:rsidRPr="00A005BF">
              <w:rPr>
                <w:rFonts w:ascii="Times New Roman" w:hAnsi="Times New Roman" w:cs="Times New Roman"/>
                <w:sz w:val="20"/>
              </w:rPr>
              <w:t xml:space="preserve">dodatku </w:t>
            </w:r>
            <w:r>
              <w:rPr>
                <w:rFonts w:ascii="Times New Roman" w:hAnsi="Times New Roman" w:cs="Times New Roman"/>
                <w:sz w:val="20"/>
              </w:rPr>
              <w:t>energetycznego.</w:t>
            </w:r>
          </w:p>
          <w:p w:rsidR="001768F8" w:rsidRPr="00A005BF" w:rsidRDefault="001768F8" w:rsidP="00AA4A8A">
            <w:pPr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Przyznawanie i wypłacanie zryczałtowanego dodatku energetycznego.</w:t>
            </w:r>
          </w:p>
          <w:p w:rsidR="001768F8" w:rsidRPr="00584D00" w:rsidRDefault="001768F8" w:rsidP="00AA4A8A">
            <w:pPr>
              <w:pStyle w:val="Akapitzlist"/>
              <w:numPr>
                <w:ilvl w:val="0"/>
                <w:numId w:val="22"/>
              </w:numPr>
              <w:ind w:left="246" w:hanging="246"/>
              <w:rPr>
                <w:rFonts w:ascii="Times New Roman" w:hAnsi="Times New Roman" w:cs="Times New Roman"/>
                <w:sz w:val="20"/>
              </w:rPr>
            </w:pPr>
            <w:r w:rsidRPr="00584D00">
              <w:rPr>
                <w:rFonts w:ascii="Times New Roman" w:hAnsi="Times New Roman" w:cs="Times New Roman"/>
                <w:sz w:val="20"/>
              </w:rPr>
              <w:t>Opracowywanie</w:t>
            </w:r>
            <w:r>
              <w:rPr>
                <w:rFonts w:ascii="Times New Roman" w:hAnsi="Times New Roman" w:cs="Times New Roman"/>
                <w:sz w:val="20"/>
              </w:rPr>
              <w:t xml:space="preserve"> i wydawanie</w:t>
            </w:r>
            <w:r w:rsidRPr="00584D00">
              <w:rPr>
                <w:rFonts w:ascii="Times New Roman" w:hAnsi="Times New Roman" w:cs="Times New Roman"/>
                <w:sz w:val="20"/>
              </w:rPr>
              <w:t xml:space="preserve"> decyzji</w:t>
            </w:r>
            <w:r>
              <w:rPr>
                <w:rFonts w:ascii="Times New Roman" w:hAnsi="Times New Roman" w:cs="Times New Roman"/>
                <w:sz w:val="20"/>
              </w:rPr>
              <w:t xml:space="preserve"> administracyjnych .</w:t>
            </w:r>
            <w:r w:rsidRPr="00584D0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informacji i pomocy w zakresie zryczałtowanego dodatku energetycznego.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list wypłat.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2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sprawozdań.</w:t>
            </w:r>
          </w:p>
          <w:p w:rsidR="001768F8" w:rsidRPr="00A005BF" w:rsidRDefault="001768F8" w:rsidP="00AA4A8A">
            <w:pPr>
              <w:pStyle w:val="Style10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widowControl/>
              <w:ind w:left="13" w:hanging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</w:tc>
        <w:tc>
          <w:tcPr>
            <w:tcW w:w="1638" w:type="dxa"/>
          </w:tcPr>
          <w:p w:rsidR="001768F8" w:rsidRPr="0038286C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BD7B89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przyznających,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BD7B89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584D00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przyznających,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  <w:p w:rsidR="001768F8" w:rsidRPr="00BD7B89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1768F8" w:rsidRPr="0038286C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38286C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C">
              <w:rPr>
                <w:rFonts w:ascii="Times New Roman" w:hAnsi="Times New Roman" w:cs="Times New Roman"/>
                <w:sz w:val="20"/>
                <w:szCs w:val="20"/>
              </w:rPr>
              <w:t>pracownik socjalny</w:t>
            </w:r>
          </w:p>
          <w:p w:rsidR="001768F8" w:rsidRPr="00DC48FC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8FC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Pr="00DC48FC">
              <w:rPr>
                <w:rFonts w:ascii="Times New Roman" w:hAnsi="Times New Roman" w:cs="Times New Roman"/>
                <w:sz w:val="20"/>
                <w:szCs w:val="20"/>
              </w:rPr>
              <w:t>Świłło</w:t>
            </w:r>
            <w:proofErr w:type="spellEnd"/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005BF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Pr="0038286C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38286C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C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1768F8" w:rsidRPr="0038286C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 przyznane z budżetu gminy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celowa z budżetu państwa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005BF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</w:p>
        </w:tc>
        <w:tc>
          <w:tcPr>
            <w:tcW w:w="2606" w:type="dxa"/>
          </w:tcPr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Wspieranie osób bezrobotnych w poszukiwaniu pracy oraz przeciwdziałanie i eliminowanie negatywnych  skutków  psychospołecznych oraz mobilizowanie klientów pomocy społecznej do poszukiwania pracy i usamodzielnienia się</w:t>
            </w: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Akapitzlist"/>
              <w:numPr>
                <w:ilvl w:val="0"/>
                <w:numId w:val="2"/>
              </w:numPr>
              <w:ind w:left="204" w:hanging="20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Nabór osób bezrobotnych do Projektu „Kieruj Swoim Losem” realizowanego w ramach Programu Operacyjnego Kapitał Ludzki.</w:t>
            </w:r>
          </w:p>
          <w:p w:rsidR="001768F8" w:rsidRPr="00AB1B5E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Zawieranie kontraktów socjalnych z  osobą bezrobotną.</w:t>
            </w:r>
          </w:p>
          <w:p w:rsidR="001768F8" w:rsidRPr="00AB1B5E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Prowadzenie pracy socjalnej na rzecz osób mi ich rodzin .</w:t>
            </w:r>
          </w:p>
          <w:p w:rsidR="001768F8" w:rsidRPr="00AB1B5E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Przyznawanie i wypłacanie świadczeń przewidzianych ustawą o pomocy społecznej.</w:t>
            </w:r>
          </w:p>
          <w:p w:rsidR="001768F8" w:rsidRPr="00AB1B5E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Przygotowanie i wspieranie osób bezrobotnych w trakcie poszukiwania pracy.</w:t>
            </w:r>
          </w:p>
          <w:p w:rsidR="001768F8" w:rsidRPr="00AB1B5E" w:rsidRDefault="001768F8" w:rsidP="00AA4A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poradnictwa specjalistycznego.</w:t>
            </w:r>
          </w:p>
          <w:p w:rsidR="001768F8" w:rsidRPr="00AB1B5E" w:rsidRDefault="001768F8" w:rsidP="00AA4A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Przyjmowanie wniosków o przyznanie pomocy pieniężnej, niepieniężnej, rzeczowej, posiłku.</w:t>
            </w:r>
          </w:p>
          <w:p w:rsidR="001768F8" w:rsidRPr="00AB1B5E" w:rsidRDefault="001768F8" w:rsidP="00AA4A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Przeprowadzanie wywiadów środowiskowych. </w:t>
            </w:r>
          </w:p>
          <w:p w:rsidR="001768F8" w:rsidRPr="00AB1B5E" w:rsidRDefault="001768F8" w:rsidP="00AA4A8A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Opracowywanie i wydawanie decyzji administracyjnych.</w:t>
            </w:r>
          </w:p>
          <w:p w:rsidR="001768F8" w:rsidRPr="00AB1B5E" w:rsidRDefault="001768F8" w:rsidP="00AA4A8A">
            <w:pPr>
              <w:widowControl w:val="0"/>
              <w:numPr>
                <w:ilvl w:val="0"/>
                <w:numId w:val="2"/>
              </w:numPr>
              <w:tabs>
                <w:tab w:val="left" w:pos="346"/>
                <w:tab w:val="left" w:pos="946"/>
              </w:tabs>
              <w:autoSpaceDE w:val="0"/>
              <w:autoSpaceDN w:val="0"/>
              <w:adjustRightInd w:val="0"/>
              <w:ind w:left="204" w:hanging="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Przygotowywanie list wypłat zasiłków.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46"/>
              </w:tabs>
              <w:ind w:left="204" w:hanging="20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Nabór osób bezrobotnych biorących wdział w projekcie do prac społecznie użytecznych.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46"/>
              </w:tabs>
              <w:ind w:left="204" w:hanging="204"/>
              <w:rPr>
                <w:sz w:val="20"/>
                <w:szCs w:val="20"/>
              </w:rPr>
            </w:pPr>
            <w:r w:rsidRPr="00222CA7">
              <w:rPr>
                <w:sz w:val="20"/>
                <w:szCs w:val="20"/>
              </w:rPr>
              <w:t>Realizacja Projektu „Kieruj Swoim Losem” realizowanego w ramach Programu Operacyjnego Kapitał Ludzki.</w:t>
            </w:r>
          </w:p>
          <w:p w:rsidR="00A26B7B" w:rsidRPr="00222CA7" w:rsidRDefault="00A26B7B" w:rsidP="00A26B7B">
            <w:pPr>
              <w:pStyle w:val="Style10"/>
              <w:widowControl/>
              <w:tabs>
                <w:tab w:val="left" w:pos="346"/>
              </w:tabs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Pr="00AB1B5E" w:rsidRDefault="001768F8" w:rsidP="00AA4A8A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ind w:left="4"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złożonych podań do projektu,</w:t>
            </w:r>
          </w:p>
          <w:p w:rsidR="001768F8" w:rsidRPr="00AB1B5E" w:rsidRDefault="001768F8" w:rsidP="00AA4A8A">
            <w:pPr>
              <w:pStyle w:val="Style10"/>
              <w:widowControl/>
              <w:ind w:left="4"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zawartych kontraktów,</w:t>
            </w:r>
          </w:p>
          <w:p w:rsidR="001768F8" w:rsidRPr="00AB1B5E" w:rsidRDefault="001768F8" w:rsidP="00AA4A8A">
            <w:pPr>
              <w:pStyle w:val="Style10"/>
              <w:widowControl/>
              <w:ind w:left="4" w:hanging="101"/>
              <w:jc w:val="both"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ind w:left="4" w:hanging="101"/>
              <w:jc w:val="both"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świadczeniobiorców</w:t>
            </w: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AB1B5E">
              <w:rPr>
                <w:sz w:val="20"/>
                <w:szCs w:val="20"/>
              </w:rPr>
              <w:t>liczba złożonych podań do prac społecznie użytecznych,</w:t>
            </w: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liczba przyjętych osób</w:t>
            </w: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 xml:space="preserve">liczba zrealizowanych kontraktów </w:t>
            </w: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liczba decyzji przyznających,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liczba decyzji odmownych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przyjętych</w:t>
            </w:r>
          </w:p>
        </w:tc>
        <w:tc>
          <w:tcPr>
            <w:tcW w:w="1780" w:type="dxa"/>
          </w:tcPr>
          <w:p w:rsidR="001768F8" w:rsidRPr="00AB1B5E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pracownik socjalny Aleksandra Olszewska-</w:t>
            </w:r>
            <w:proofErr w:type="spellStart"/>
            <w:r w:rsidRPr="00AB1B5E">
              <w:rPr>
                <w:rFonts w:ascii="Times New Roman" w:hAnsi="Times New Roman" w:cs="Times New Roman"/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1433" w:type="dxa"/>
          </w:tcPr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marzec - listopad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Pr="00AB1B5E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Pr="00AB1B5E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finansowany ze środków EFS</w:t>
            </w: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Pr="00982154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dotacje z budżetu </w:t>
            </w:r>
            <w:r w:rsidRPr="00982154">
              <w:rPr>
                <w:sz w:val="20"/>
                <w:szCs w:val="20"/>
              </w:rPr>
              <w:t>państwa,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 w:rsidRPr="00982154">
              <w:rPr>
                <w:sz w:val="20"/>
                <w:szCs w:val="20"/>
              </w:rPr>
              <w:t>środki własne przyznane z budżetu gminy,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4656">
              <w:rPr>
                <w:rFonts w:ascii="Times New Roman" w:hAnsi="Times New Roman" w:cs="Times New Roman"/>
                <w:sz w:val="20"/>
                <w:szCs w:val="20"/>
              </w:rPr>
              <w:t>ofinansowanie zadań własnych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dofinansowanie z PUP</w:t>
            </w:r>
          </w:p>
          <w:p w:rsidR="001768F8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własne  przyznane z budżetu gminy</w:t>
            </w:r>
          </w:p>
          <w:p w:rsidR="001768F8" w:rsidRPr="00AB1B5E" w:rsidRDefault="001768F8" w:rsidP="00AA4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Podejmowanie działań na rzecz osób niepełnosprawnych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D207F9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Dowóz osób niepełnosprawnych do placówek służby zdrowia oraz dowóz uczniów niepełnosprawnych do placówek oświatowych.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poradnictwa specjalistycznego.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szkoleń, kursów zawodowych dla osób niepełnosprawnych umożliwiających zdobycie kwalifikacji zawodowych lub przekwalifikowani zawodowych poprzez udział w Projekcie „Kieruj Swoim Losem” organizowanym w ramach Programu Operacyjnego Kapitał Ludzki.</w:t>
            </w:r>
          </w:p>
          <w:p w:rsidR="001768F8" w:rsidRPr="004870F1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Organizowanie  cyklicznych festynów sportowo – </w:t>
            </w:r>
            <w:proofErr w:type="spellStart"/>
            <w:r>
              <w:rPr>
                <w:sz w:val="20"/>
                <w:szCs w:val="20"/>
              </w:rPr>
              <w:t>rekreacyjno</w:t>
            </w:r>
            <w:proofErr w:type="spellEnd"/>
            <w:r>
              <w:rPr>
                <w:sz w:val="20"/>
                <w:szCs w:val="20"/>
              </w:rPr>
              <w:t xml:space="preserve"> – integracyjny z udziałem osób niepełnosprawnych pn.  „Podajmy sobie ręce” oraz „Postaw na rodzinę” a także spotkania </w:t>
            </w:r>
            <w:proofErr w:type="spellStart"/>
            <w:r>
              <w:rPr>
                <w:sz w:val="20"/>
                <w:szCs w:val="20"/>
              </w:rPr>
              <w:t>przedwigilijnego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 wniosków o dofinansowanie ze środków PFRON sportu, kultury , turystki i rekreacji osób niepełnosprawnych.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5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organizacjami i instytucjami działającymi na rzecz osób niepełnosprawnych  (Powiatowe Centrum Pomocy Rodzinie, PFRON, inne.)</w:t>
            </w:r>
          </w:p>
          <w:p w:rsidR="001768F8" w:rsidRPr="00AB1B5E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niepełnospra</w:t>
            </w: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nych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złożonych wniosków</w:t>
            </w: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ind w:left="101" w:hanging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uczestników</w:t>
            </w:r>
          </w:p>
          <w:p w:rsidR="001768F8" w:rsidRPr="00AB1B5E" w:rsidRDefault="001768F8" w:rsidP="00AA4A8A">
            <w:pPr>
              <w:pStyle w:val="Style10"/>
              <w:widowControl/>
              <w:ind w:left="176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przyjętych</w:t>
            </w: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22CA7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</w:tc>
        <w:tc>
          <w:tcPr>
            <w:tcW w:w="1433" w:type="dxa"/>
          </w:tcPr>
          <w:p w:rsidR="001768F8" w:rsidRPr="00AB1B5E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768F8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Dofinansowanie z PFRON,</w:t>
            </w:r>
          </w:p>
          <w:p w:rsidR="001768F8" w:rsidRPr="00AB1B5E" w:rsidRDefault="001768F8" w:rsidP="00AA4A8A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własne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Księgowość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dochodów i wydatków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54850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zapewnienia prawidłowego planowania wydatkowania i ewidencji środków publicznych oraz gospodarowania mieniem Gminnego Ośrodka Pomocy Społecznej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3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materiałów do projektu budżetu (plany rzeczowo-finansowe zadań realizowanych ze środków budżetowych).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Gospodarowanie środkami publicznymi i realizacja budżetu w sposób oszczędny, skuteczny i terminowy.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Rzetelne opracowywanie informacji o występujących potrzebach.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wykorzystania środków finansowych w odstępach miesięcznych.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księgowości zgodnie z wymogami ustawy o rachunkowości.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Przeprowadzanie inwentaryzacji i ewidencjonowanie środków trwałych.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4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sprawozdań zgodnie z polityką rachunkowości.</w:t>
            </w:r>
          </w:p>
          <w:p w:rsidR="001768F8" w:rsidRPr="00190580" w:rsidRDefault="001768F8" w:rsidP="00AA4A8A">
            <w:pPr>
              <w:pStyle w:val="Style10"/>
              <w:widowControl/>
              <w:ind w:left="244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terminowe przedstawianie do zatwierdzenia przez Wójta Gminy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realizacja planu w zakresie dochodów i wydatków,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liczba sporządzonych sprawozdań,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1F89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liczba przeprowadzonych inwentaryzacji. </w:t>
            </w:r>
          </w:p>
        </w:tc>
        <w:tc>
          <w:tcPr>
            <w:tcW w:w="16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Pr="00105A45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księgowy,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E36F5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081649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22CA7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według harmonogramu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Pr="007E1DA6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Pr="007E1DA6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Sprawozdawczość 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13"/>
              </w:numPr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sprawozdań w zakresie;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programu „Pomoc państwa w zakresie dożywania”,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udzielonych świadczeń pomocy społecznej – pieniężnych, w naturze i usługach,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składek na ubezpieczenie zdrowotne (zasiłek stały),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składek na ubezpieczenie emerytalno-rentowe (art. 17 ust. 1 pkt 9 ustawy o pomocy społecznej),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Krajowego Programu Przeciwdziałania Przemocy w Rodzinie -Niebieskich Kart,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zadania w  ramach Resortowego Programu wspierania Rodziny i Systemu Pieczy zastępczej na rok 2014,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rzeczowo-finansowym z wykonywania przez gminę zadań z zakresu wspierania rodzin i systemu pieczy zastępczej,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zabioru centralnego pomocy społecznej,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realizacji  ustawy o pomocy osobom uprawnionym do alimentów,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opracowania informacji z działalności Gminnego Ośrodka Pomocy Społecznej za rok 2013,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przygotowania oceny zasobów pomocy społecznej w oparciu o analizę sytuacji społecznej i demograficznej.</w:t>
            </w:r>
          </w:p>
          <w:p w:rsidR="001768F8" w:rsidRDefault="001768F8" w:rsidP="00AA4A8A">
            <w:pPr>
              <w:pStyle w:val="Style10"/>
              <w:widowControl/>
              <w:ind w:left="27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 Wnioskowanie do Wydziału Spraw Społecznych o dotacje na realizację: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programu „Pomoc państwa w zakresie dożywania”,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programu wspierania osób uprawnionych do świadczenia pielęgnacyjnego oraz innych programów rządowych wprowadzonych na podstawie art. 24 ust. 2 ustawy z dnia 12 marca 2004r. o pomocy społecznej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Dz.U</w:t>
            </w:r>
            <w:proofErr w:type="spellEnd"/>
            <w:r>
              <w:rPr>
                <w:sz w:val="20"/>
                <w:szCs w:val="20"/>
              </w:rPr>
              <w:t xml:space="preserve">. z 2013r., poz. 182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, zm.).</w:t>
            </w:r>
          </w:p>
          <w:p w:rsidR="001768F8" w:rsidRDefault="001768F8" w:rsidP="00AA4A8A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Wnioskowanie do Wydziału Spraw Społecznych o dofinansowanie zadań własnych na realizację: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wypłat zasiłków stałych , okresowych i opłatę składek na ubezpieczenie zdrowotne za osoby pobierające zasiłek stały.</w:t>
            </w:r>
          </w:p>
          <w:p w:rsidR="001768F8" w:rsidRDefault="001768F8" w:rsidP="00AA4A8A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Wnioskowanie do Wydziału Spraw Społecznych o brakujące środki na realizacje zadań wynikających;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ustawy o świadczeniach rodzinnych,</w:t>
            </w:r>
          </w:p>
          <w:p w:rsidR="001768F8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ustawy o pomocy osobom uprawnionym do alimentów oraz na specjalistyczne usługi opiekuńcze.</w:t>
            </w:r>
          </w:p>
          <w:p w:rsidR="001768F8" w:rsidRPr="007E1DA6" w:rsidRDefault="001768F8" w:rsidP="00AA4A8A">
            <w:pPr>
              <w:pStyle w:val="Style10"/>
              <w:widowControl/>
              <w:ind w:left="271" w:hanging="142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sprawozdań</w:t>
            </w:r>
          </w:p>
        </w:tc>
        <w:tc>
          <w:tcPr>
            <w:tcW w:w="1638" w:type="dxa"/>
          </w:tcPr>
          <w:p w:rsidR="001768F8" w:rsidRPr="00F6173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Pr="00F6173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B94317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Kierownik, Główny księgowy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pracownik socjalny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Przewodniczący Zespołu Interdyscyplinarnego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Kierownik 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2E36F5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miesięczne,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kwartalne,</w:t>
            </w: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półroczne</w:t>
            </w:r>
          </w:p>
          <w:p w:rsidR="001768F8" w:rsidRPr="006735F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roczne, 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E70A04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miarę występowania potrzeb</w:t>
            </w: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Umacnianie roli Gminnego Ośrodka Pomocy Społecznej pełniącego służbę publiczną wobec mieszkańców gminy Bierzwnik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6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Usuwanie barier i trudności podczas załatwiania spraw w GOPS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zadowolenia klienta na podstawie badań ankietowych „Ocena pracy ośrodka i pracowników”</w:t>
            </w:r>
          </w:p>
          <w:p w:rsidR="001768F8" w:rsidRPr="00581724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pozytywnych opinii</w:t>
            </w:r>
          </w:p>
          <w:p w:rsidR="001768F8" w:rsidRPr="00F6173A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negatywnych ocen</w:t>
            </w: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Sprawne i kompetentne załatwianie spraw klientów GOPS w Bierzwniku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ind w:left="271" w:hanging="271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5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Terminowe załatwienie realizowanych spraw.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5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Prawomocne wydawanie decyzji administracyjnych.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decyzji,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skarg i wniosków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5A45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odwołań</w:t>
            </w:r>
            <w:proofErr w:type="spellEnd"/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zadań oraz wymaganych kompetencji dla stanowisk pracy w GOPS w Bierzwniku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7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nowy i aktualizacja istniejących opisów stanowisk pracy.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7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opisów stanowisk pracy.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zaktualizowanych istniejących opisów stanowisk pracy</w:t>
            </w:r>
          </w:p>
        </w:tc>
        <w:tc>
          <w:tcPr>
            <w:tcW w:w="16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F6173A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i utrzymanie wysoko wykwalifikowanej kadry pracowniczej GOPS w Bierzwniku do sprawnego i efektywnego realizowania zadań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naboru na wolne stanowiska pracy.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pracowniczych wynikających ze stosunku pracy.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naliczaniem i wypłatą wynagrodzeń i innych świadczeń wynikających ze stosunku pracy.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realizacja obowiązków płatnika w zakresie ubezpieczeń społecznych i ubezpieczeń zdrowotnych.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spraw związanych z realizacją płatnika w zakresie naliczania i odprowadzania podatku dochodowego od osób fizycznych, w tym wystawianie dokumentów PIT-11, PIT-4R.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Wystawianie dla pracowników informacji rocznej o ubezpieczeniu.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Opracowywanie i aktualizowanie Regulaminu wynagrodzeń oraz Regulaminu pracy.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8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wszystkim pracownikom dostępu do informacji niezbędnych do prawidłowego wykonywania obowiązków służbowych.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407723" w:rsidRPr="00BE665E" w:rsidRDefault="00407723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Kierownik,</w:t>
            </w:r>
          </w:p>
          <w:p w:rsidR="001768F8" w:rsidRPr="00107AE1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księgowy</w:t>
            </w: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Dokonywanie zakupów dostaw i usług spełniających wymagania z ustawy przy zastosowaniu przepisów ustawy Prawo zamówień publicznych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29"/>
              </w:numPr>
              <w:ind w:left="27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Oszczędne gospodarowanie środkami finansowymi Ośrodka.</w:t>
            </w:r>
          </w:p>
        </w:tc>
        <w:tc>
          <w:tcPr>
            <w:tcW w:w="17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Procedura poniżej 14 000 EURO – liczba zrealizowanych postępowań przetargowych,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3" w:rsidRDefault="00407723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przyjętych i zaakceptowanych wniosków</w:t>
            </w:r>
          </w:p>
          <w:p w:rsidR="001768F8" w:rsidRPr="00310FE6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pracownicy,</w:t>
            </w:r>
          </w:p>
          <w:p w:rsidR="001768F8" w:rsidRPr="00E70A04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miarę potrzeb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dokumentacji powstałej w toku działalności GOPS w Bierzwniku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0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Gromadzenie, przechowywanie i udostępnianie dokumentacji.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0"/>
              </w:numPr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Brakowanie dokumentacji niearchiwalnej.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terminowo przekazanej dokumentacji przez pracowników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dokumentacji przyjętej przez archiwum zakładowe</w:t>
            </w:r>
          </w:p>
          <w:p w:rsidR="001768F8" w:rsidRPr="00310FE6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E70A04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pracownik zajmujący się archiwizacją akt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dostępu do informacji zgromadzonych w archiwum zakładowym GOPS w Bierzwniku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1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Wydawanie zaświadczeń na podstawie ewidencji, rejestrów i posiadanej dokumentacji.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pozytywnie załatwionych wniosków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złożonych wniosków o wydanie zaświadczenia</w:t>
            </w: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pracownik zajmujący się archiwizacją,</w:t>
            </w:r>
          </w:p>
          <w:p w:rsidR="001768F8" w:rsidRPr="00E70A04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</w:p>
        </w:tc>
        <w:tc>
          <w:tcPr>
            <w:tcW w:w="1433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miarę potrzeb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XVIII.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dostępu do informacji zgormadzonych w GOPS w Bierzwniku</w:t>
            </w: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2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Wydawanie zaświadczeń na prośbę klienta.</w:t>
            </w:r>
          </w:p>
        </w:tc>
        <w:tc>
          <w:tcPr>
            <w:tcW w:w="1738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wydanych zaświadczeń:         - pomoc społeczna,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świadczenia rodzinne,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ustawa o pomocy osobom uprawnionym do alimentów,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dodatki mieszkaniowe,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zaświadczenia o wynagrodzeniu</w:t>
            </w: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  <w:p w:rsidR="001768F8" w:rsidRPr="00107AE1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8F8" w:rsidTr="00AA4A8A">
        <w:tc>
          <w:tcPr>
            <w:tcW w:w="592" w:type="dxa"/>
          </w:tcPr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XIX.</w:t>
            </w:r>
          </w:p>
        </w:tc>
        <w:tc>
          <w:tcPr>
            <w:tcW w:w="2606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bezpieczeństwa informatycznego i ochrona danych osobowych</w:t>
            </w:r>
          </w:p>
        </w:tc>
        <w:tc>
          <w:tcPr>
            <w:tcW w:w="4028" w:type="dxa"/>
          </w:tcPr>
          <w:p w:rsidR="001768F8" w:rsidRDefault="001768F8" w:rsidP="00AA4A8A">
            <w:pPr>
              <w:pStyle w:val="Style10"/>
              <w:widowControl/>
              <w:rPr>
                <w:sz w:val="20"/>
                <w:szCs w:val="20"/>
              </w:rPr>
            </w:pP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przepisów Regulaminu polityki bezpieczeństwa informatycznego.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rejestru programów informatycznych w Ośrodku.</w:t>
            </w:r>
          </w:p>
          <w:p w:rsidR="001768F8" w:rsidRDefault="001768F8" w:rsidP="00AA4A8A">
            <w:pPr>
              <w:pStyle w:val="Style10"/>
              <w:widowControl/>
              <w:numPr>
                <w:ilvl w:val="0"/>
                <w:numId w:val="33"/>
              </w:numPr>
              <w:ind w:left="28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Bieżąca kontrola systemu haseł i zabezpieczeń przed dostępem osób nieupoważnionych.</w:t>
            </w:r>
          </w:p>
          <w:p w:rsidR="001768F8" w:rsidRDefault="001768F8" w:rsidP="00AA4A8A">
            <w:pPr>
              <w:pStyle w:val="Style10"/>
              <w:widowControl/>
              <w:ind w:left="360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programów informatycznych, ilość kopii zbioru danych</w:t>
            </w:r>
          </w:p>
        </w:tc>
        <w:tc>
          <w:tcPr>
            <w:tcW w:w="1638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Pr="00107AE1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pracownicy GOPS</w:t>
            </w:r>
          </w:p>
        </w:tc>
        <w:tc>
          <w:tcPr>
            <w:tcW w:w="1433" w:type="dxa"/>
          </w:tcPr>
          <w:p w:rsidR="001768F8" w:rsidRDefault="001768F8" w:rsidP="00AA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1799" w:type="dxa"/>
          </w:tcPr>
          <w:p w:rsidR="001768F8" w:rsidRDefault="001768F8" w:rsidP="00A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68F8" w:rsidRDefault="001768F8" w:rsidP="001768F8">
      <w:pPr>
        <w:rPr>
          <w:rFonts w:ascii="Times New Roman" w:hAnsi="Times New Roman" w:cs="Times New Roman"/>
          <w:b/>
          <w:sz w:val="24"/>
          <w:szCs w:val="24"/>
        </w:rPr>
      </w:pPr>
    </w:p>
    <w:p w:rsidR="001768F8" w:rsidRPr="0004705B" w:rsidRDefault="001768F8" w:rsidP="0017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Sporządziła: Grażyna Pytlarz</w:t>
      </w:r>
    </w:p>
    <w:p w:rsidR="00081C55" w:rsidRDefault="00081C55"/>
    <w:sectPr w:rsidR="00081C55" w:rsidSect="00047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59"/>
    <w:multiLevelType w:val="hybridMultilevel"/>
    <w:tmpl w:val="A140C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A7E86"/>
    <w:multiLevelType w:val="hybridMultilevel"/>
    <w:tmpl w:val="EC1A3792"/>
    <w:lvl w:ilvl="0" w:tplc="679410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829D7"/>
    <w:multiLevelType w:val="hybridMultilevel"/>
    <w:tmpl w:val="7452F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EF6"/>
    <w:multiLevelType w:val="hybridMultilevel"/>
    <w:tmpl w:val="C698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4AD"/>
    <w:multiLevelType w:val="hybridMultilevel"/>
    <w:tmpl w:val="7E6A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6AC"/>
    <w:multiLevelType w:val="hybridMultilevel"/>
    <w:tmpl w:val="3CFE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6FB6"/>
    <w:multiLevelType w:val="hybridMultilevel"/>
    <w:tmpl w:val="B0F8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A51A1"/>
    <w:multiLevelType w:val="hybridMultilevel"/>
    <w:tmpl w:val="F5021658"/>
    <w:lvl w:ilvl="0" w:tplc="9D52E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32E"/>
    <w:multiLevelType w:val="hybridMultilevel"/>
    <w:tmpl w:val="29AA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7569"/>
    <w:multiLevelType w:val="hybridMultilevel"/>
    <w:tmpl w:val="C9204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44DAD"/>
    <w:multiLevelType w:val="hybridMultilevel"/>
    <w:tmpl w:val="2822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0B47"/>
    <w:multiLevelType w:val="hybridMultilevel"/>
    <w:tmpl w:val="8EE8F4F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A5E8A"/>
    <w:multiLevelType w:val="hybridMultilevel"/>
    <w:tmpl w:val="5908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2B75"/>
    <w:multiLevelType w:val="hybridMultilevel"/>
    <w:tmpl w:val="26A4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37A3F"/>
    <w:multiLevelType w:val="hybridMultilevel"/>
    <w:tmpl w:val="4FB66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C1A05"/>
    <w:multiLevelType w:val="hybridMultilevel"/>
    <w:tmpl w:val="98D8263A"/>
    <w:lvl w:ilvl="0" w:tplc="0E0A1CA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6">
    <w:nsid w:val="3C1D65CB"/>
    <w:multiLevelType w:val="hybridMultilevel"/>
    <w:tmpl w:val="C34E3CD0"/>
    <w:lvl w:ilvl="0" w:tplc="37729BC8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7">
    <w:nsid w:val="3FD62802"/>
    <w:multiLevelType w:val="hybridMultilevel"/>
    <w:tmpl w:val="EAF4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F5C64"/>
    <w:multiLevelType w:val="hybridMultilevel"/>
    <w:tmpl w:val="1BB2F8AE"/>
    <w:lvl w:ilvl="0" w:tplc="A7DC26E0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>
    <w:nsid w:val="46737129"/>
    <w:multiLevelType w:val="hybridMultilevel"/>
    <w:tmpl w:val="2D021A26"/>
    <w:lvl w:ilvl="0" w:tplc="6422E5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176CC"/>
    <w:multiLevelType w:val="hybridMultilevel"/>
    <w:tmpl w:val="13E4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F3288"/>
    <w:multiLevelType w:val="hybridMultilevel"/>
    <w:tmpl w:val="88D00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71869"/>
    <w:multiLevelType w:val="hybridMultilevel"/>
    <w:tmpl w:val="C948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8258E"/>
    <w:multiLevelType w:val="hybridMultilevel"/>
    <w:tmpl w:val="CAD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B46B7"/>
    <w:multiLevelType w:val="hybridMultilevel"/>
    <w:tmpl w:val="B01E2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C3C1E"/>
    <w:multiLevelType w:val="hybridMultilevel"/>
    <w:tmpl w:val="0550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E2FA2"/>
    <w:multiLevelType w:val="hybridMultilevel"/>
    <w:tmpl w:val="08922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3A3F13"/>
    <w:multiLevelType w:val="hybridMultilevel"/>
    <w:tmpl w:val="CADC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B1207"/>
    <w:multiLevelType w:val="hybridMultilevel"/>
    <w:tmpl w:val="CEF8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96DC3"/>
    <w:multiLevelType w:val="hybridMultilevel"/>
    <w:tmpl w:val="7896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208C7"/>
    <w:multiLevelType w:val="hybridMultilevel"/>
    <w:tmpl w:val="87A4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D6946"/>
    <w:multiLevelType w:val="hybridMultilevel"/>
    <w:tmpl w:val="55E8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862AB"/>
    <w:multiLevelType w:val="hybridMultilevel"/>
    <w:tmpl w:val="0226CAE8"/>
    <w:lvl w:ilvl="0" w:tplc="D3666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C243B"/>
    <w:multiLevelType w:val="hybridMultilevel"/>
    <w:tmpl w:val="3430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85528"/>
    <w:multiLevelType w:val="hybridMultilevel"/>
    <w:tmpl w:val="E9FAA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AC134A"/>
    <w:multiLevelType w:val="hybridMultilevel"/>
    <w:tmpl w:val="88D00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E1B6A"/>
    <w:multiLevelType w:val="hybridMultilevel"/>
    <w:tmpl w:val="3EC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70BC3"/>
    <w:multiLevelType w:val="hybridMultilevel"/>
    <w:tmpl w:val="A9B4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0"/>
  </w:num>
  <w:num w:numId="4">
    <w:abstractNumId w:val="7"/>
  </w:num>
  <w:num w:numId="5">
    <w:abstractNumId w:val="34"/>
  </w:num>
  <w:num w:numId="6">
    <w:abstractNumId w:val="32"/>
  </w:num>
  <w:num w:numId="7">
    <w:abstractNumId w:val="24"/>
  </w:num>
  <w:num w:numId="8">
    <w:abstractNumId w:val="0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4"/>
  </w:num>
  <w:num w:numId="14">
    <w:abstractNumId w:val="12"/>
  </w:num>
  <w:num w:numId="15">
    <w:abstractNumId w:val="20"/>
  </w:num>
  <w:num w:numId="16">
    <w:abstractNumId w:val="13"/>
  </w:num>
  <w:num w:numId="17">
    <w:abstractNumId w:val="3"/>
  </w:num>
  <w:num w:numId="18">
    <w:abstractNumId w:val="25"/>
  </w:num>
  <w:num w:numId="19">
    <w:abstractNumId w:val="36"/>
  </w:num>
  <w:num w:numId="20">
    <w:abstractNumId w:val="1"/>
  </w:num>
  <w:num w:numId="21">
    <w:abstractNumId w:val="10"/>
  </w:num>
  <w:num w:numId="22">
    <w:abstractNumId w:val="35"/>
  </w:num>
  <w:num w:numId="23">
    <w:abstractNumId w:val="15"/>
  </w:num>
  <w:num w:numId="24">
    <w:abstractNumId w:val="16"/>
  </w:num>
  <w:num w:numId="25">
    <w:abstractNumId w:val="5"/>
  </w:num>
  <w:num w:numId="26">
    <w:abstractNumId w:val="23"/>
  </w:num>
  <w:num w:numId="27">
    <w:abstractNumId w:val="29"/>
  </w:num>
  <w:num w:numId="28">
    <w:abstractNumId w:val="17"/>
  </w:num>
  <w:num w:numId="29">
    <w:abstractNumId w:val="31"/>
  </w:num>
  <w:num w:numId="30">
    <w:abstractNumId w:val="37"/>
  </w:num>
  <w:num w:numId="31">
    <w:abstractNumId w:val="28"/>
  </w:num>
  <w:num w:numId="32">
    <w:abstractNumId w:val="2"/>
  </w:num>
  <w:num w:numId="33">
    <w:abstractNumId w:val="33"/>
  </w:num>
  <w:num w:numId="34">
    <w:abstractNumId w:val="8"/>
  </w:num>
  <w:num w:numId="35">
    <w:abstractNumId w:val="9"/>
  </w:num>
  <w:num w:numId="36">
    <w:abstractNumId w:val="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F8"/>
    <w:rsid w:val="00081C55"/>
    <w:rsid w:val="001768F8"/>
    <w:rsid w:val="00407723"/>
    <w:rsid w:val="00A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ny"/>
    <w:rsid w:val="0017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8F8"/>
  </w:style>
  <w:style w:type="paragraph" w:styleId="Stopka">
    <w:name w:val="footer"/>
    <w:basedOn w:val="Normalny"/>
    <w:link w:val="Stopka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8F8"/>
  </w:style>
  <w:style w:type="paragraph" w:styleId="Tekstdymka">
    <w:name w:val="Balloon Text"/>
    <w:basedOn w:val="Normalny"/>
    <w:link w:val="TekstdymkaZnak"/>
    <w:uiPriority w:val="99"/>
    <w:semiHidden/>
    <w:unhideWhenUsed/>
    <w:rsid w:val="0017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ny"/>
    <w:rsid w:val="0017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8F8"/>
  </w:style>
  <w:style w:type="paragraph" w:styleId="Stopka">
    <w:name w:val="footer"/>
    <w:basedOn w:val="Normalny"/>
    <w:link w:val="StopkaZnak"/>
    <w:uiPriority w:val="99"/>
    <w:unhideWhenUsed/>
    <w:rsid w:val="001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8F8"/>
  </w:style>
  <w:style w:type="paragraph" w:styleId="Tekstdymka">
    <w:name w:val="Balloon Text"/>
    <w:basedOn w:val="Normalny"/>
    <w:link w:val="TekstdymkaZnak"/>
    <w:uiPriority w:val="99"/>
    <w:semiHidden/>
    <w:unhideWhenUsed/>
    <w:rsid w:val="0017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2773</Words>
  <Characters>16641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2014-02-04T13:31:00Z</dcterms:created>
  <dcterms:modified xsi:type="dcterms:W3CDTF">2014-02-04T13:42:00Z</dcterms:modified>
</cp:coreProperties>
</file>